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9EA8" w14:textId="4119BD94" w:rsidR="002C4F63" w:rsidRDefault="00857688" w:rsidP="002C4F63">
      <w:pPr>
        <w:framePr w:w="3345" w:h="3345" w:hSpace="142" w:wrap="notBeside" w:vAnchor="page" w:hAnchor="page" w:x="7939" w:y="3516" w:anchorLock="1"/>
      </w:pPr>
      <w:r>
        <w:rPr>
          <w:noProof/>
        </w:rPr>
        <w:drawing>
          <wp:inline distT="0" distB="0" distL="0" distR="0" wp14:anchorId="138AAB36" wp14:editId="6D4047AC">
            <wp:extent cx="2124075" cy="2124075"/>
            <wp:effectExtent l="0" t="0" r="9525" b="9525"/>
            <wp:docPr id="812341442" name="Grafik 1" descr="Ein Bild, das Screenshot, Kabel, Kreis,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341442" name="Grafik 1" descr="Ein Bild, das Screenshot, Kabel, Kreis, Design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381461EE" w14:textId="1B4863C9" w:rsidR="00C45777" w:rsidRDefault="00C45777" w:rsidP="00C45777">
      <w:pPr>
        <w:framePr w:w="3345" w:h="3345" w:hSpace="142" w:wrap="notBeside" w:vAnchor="page" w:hAnchor="page" w:x="7939" w:y="3516" w:anchorLock="1"/>
      </w:pPr>
    </w:p>
    <w:p w14:paraId="00FDCB92" w14:textId="2359B964"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1210DA">
        <w:rPr>
          <w:color w:val="808080"/>
          <w:sz w:val="22"/>
          <w:szCs w:val="20"/>
          <w:lang w:val="en-US"/>
        </w:rPr>
        <w:t>13</w:t>
      </w:r>
      <w:r>
        <w:rPr>
          <w:color w:val="808080"/>
          <w:sz w:val="22"/>
          <w:szCs w:val="20"/>
          <w:lang w:val="en-US"/>
        </w:rPr>
        <w:t>/</w:t>
      </w:r>
      <w:r w:rsidR="0094322E">
        <w:rPr>
          <w:color w:val="808080"/>
          <w:sz w:val="22"/>
          <w:szCs w:val="20"/>
          <w:lang w:val="en-US"/>
        </w:rPr>
        <w:t>2</w:t>
      </w:r>
      <w:r w:rsidR="004A4BB8">
        <w:rPr>
          <w:color w:val="808080"/>
          <w:sz w:val="22"/>
          <w:szCs w:val="20"/>
          <w:lang w:val="en-US"/>
        </w:rPr>
        <w:t>3</w:t>
      </w:r>
    </w:p>
    <w:p w14:paraId="7149479E" w14:textId="180C051B" w:rsidR="00DE4956" w:rsidRPr="00DE4956" w:rsidRDefault="00DE4956" w:rsidP="00F85D60">
      <w:pPr>
        <w:framePr w:w="3345" w:h="851" w:hSpace="142" w:wrap="around" w:vAnchor="page" w:hAnchor="page" w:x="7963" w:y="6932" w:anchorLock="1"/>
        <w:ind w:left="-57"/>
        <w:rPr>
          <w:sz w:val="18"/>
          <w:szCs w:val="18"/>
          <w:lang w:val="en-US"/>
        </w:rPr>
      </w:pPr>
      <w:r w:rsidRPr="00DE4956">
        <w:rPr>
          <w:color w:val="808080"/>
          <w:sz w:val="16"/>
          <w:lang w:val="en-US"/>
        </w:rPr>
        <w:t>Turck</w:t>
      </w:r>
      <w:r w:rsidR="001210DA">
        <w:rPr>
          <w:color w:val="808080"/>
          <w:sz w:val="16"/>
          <w:lang w:val="en-US"/>
        </w:rPr>
        <w:t>13</w:t>
      </w:r>
      <w:r w:rsidRPr="00DE4956">
        <w:rPr>
          <w:color w:val="808080"/>
          <w:sz w:val="16"/>
          <w:lang w:val="en-US"/>
        </w:rPr>
        <w:t>2</w:t>
      </w:r>
      <w:r w:rsidR="00187494">
        <w:rPr>
          <w:color w:val="808080"/>
          <w:sz w:val="16"/>
          <w:lang w:val="en-US"/>
        </w:rPr>
        <w:t>3</w:t>
      </w:r>
      <w:r w:rsidRPr="00DE4956">
        <w:rPr>
          <w:color w:val="808080"/>
          <w:sz w:val="16"/>
          <w:lang w:val="en-US"/>
        </w:rPr>
        <w:t>.jpg:</w:t>
      </w:r>
      <w:r w:rsidRPr="00DE4956">
        <w:rPr>
          <w:sz w:val="18"/>
          <w:lang w:val="en-US"/>
        </w:rPr>
        <w:t xml:space="preserve"> </w:t>
      </w:r>
    </w:p>
    <w:p w14:paraId="520247CE" w14:textId="4B256462" w:rsidR="00FD5C3C" w:rsidRDefault="00AF66ED" w:rsidP="00F85D60">
      <w:pPr>
        <w:framePr w:w="3345" w:h="851" w:hSpace="142" w:wrap="around" w:vAnchor="page" w:hAnchor="page" w:x="7963" w:y="6932" w:anchorLock="1"/>
        <w:spacing w:line="276" w:lineRule="auto"/>
        <w:ind w:left="-57"/>
        <w:rPr>
          <w:snapToGrid w:val="0"/>
          <w:sz w:val="18"/>
          <w:lang w:val="en-US"/>
        </w:rPr>
      </w:pPr>
      <w:r w:rsidRPr="00AF66ED">
        <w:rPr>
          <w:snapToGrid w:val="0"/>
          <w:sz w:val="18"/>
          <w:lang w:val="en-US"/>
        </w:rPr>
        <w:t>The M12Plus comes with integrated electronics for monitoring the cable voltage and current as well as a Bluetooth interface</w:t>
      </w:r>
      <w:r w:rsidR="00860E27" w:rsidRPr="00860E27">
        <w:rPr>
          <w:snapToGrid w:val="0"/>
          <w:sz w:val="18"/>
          <w:lang w:val="en-US"/>
        </w:rPr>
        <w:t xml:space="preserve"> </w:t>
      </w:r>
    </w:p>
    <w:p w14:paraId="68BC22C6" w14:textId="77777777" w:rsidR="008416E1" w:rsidRPr="00FC67C9" w:rsidRDefault="008416E1" w:rsidP="00F85D60">
      <w:pPr>
        <w:framePr w:w="3345" w:h="851" w:hSpace="142" w:wrap="around" w:vAnchor="page" w:hAnchor="page" w:x="7963" w:y="6932" w:anchorLock="1"/>
        <w:spacing w:line="276" w:lineRule="auto"/>
        <w:ind w:left="-57"/>
        <w:rPr>
          <w:color w:val="808080"/>
          <w:sz w:val="16"/>
          <w:lang w:val="en-US"/>
        </w:rPr>
      </w:pPr>
    </w:p>
    <w:p w14:paraId="6600E248" w14:textId="5A532896" w:rsidR="00DE4956" w:rsidRDefault="00DE4956" w:rsidP="00F85D60">
      <w:pPr>
        <w:framePr w:w="3345" w:h="851" w:hSpace="142" w:wrap="around" w:vAnchor="page" w:hAnchor="page" w:x="7963" w:y="6932" w:anchorLock="1"/>
        <w:spacing w:line="276" w:lineRule="auto"/>
        <w:ind w:left="-57"/>
        <w:rPr>
          <w:color w:val="808080"/>
          <w:sz w:val="16"/>
          <w:lang w:val="en-US"/>
        </w:rPr>
      </w:pPr>
      <w:r w:rsidRPr="00DE4956">
        <w:rPr>
          <w:color w:val="808080"/>
          <w:sz w:val="16"/>
          <w:lang w:val="en-US"/>
        </w:rPr>
        <w:t>ADDITIONAL INFORMATION</w:t>
      </w:r>
    </w:p>
    <w:p w14:paraId="131C99B8" w14:textId="659A12A2" w:rsidR="00F85D60" w:rsidRPr="00241551" w:rsidRDefault="00857688" w:rsidP="00F85D60">
      <w:pPr>
        <w:framePr w:w="3345" w:h="851" w:hSpace="142" w:wrap="around" w:vAnchor="page" w:hAnchor="page" w:x="7963" w:y="6932" w:anchorLock="1"/>
        <w:spacing w:line="276" w:lineRule="auto"/>
        <w:ind w:left="-57"/>
        <w:rPr>
          <w:color w:val="808080"/>
          <w:sz w:val="20"/>
          <w:szCs w:val="20"/>
          <w:lang w:val="en-US"/>
        </w:rPr>
      </w:pPr>
      <w:hyperlink r:id="rId10" w:history="1">
        <w:r w:rsidR="00F85D60" w:rsidRPr="00241551">
          <w:rPr>
            <w:rStyle w:val="Hyperlink"/>
            <w:sz w:val="20"/>
            <w:szCs w:val="20"/>
            <w:lang w:val="en-US"/>
          </w:rPr>
          <w:t>https://www.turck.de/en/product-news-2860_bluetooth-connectors-monitor-cable-and-contact-condition-47128.php</w:t>
        </w:r>
      </w:hyperlink>
    </w:p>
    <w:p w14:paraId="26994476" w14:textId="77777777" w:rsidR="00C45777" w:rsidRPr="002671D9" w:rsidRDefault="00C45777" w:rsidP="00C45777">
      <w:pPr>
        <w:framePr w:w="3345" w:h="3786" w:hSpace="142" w:wrap="notBeside" w:vAnchor="page" w:hAnchor="page" w:x="7939" w:y="12475" w:anchorLock="1"/>
        <w:rPr>
          <w:color w:val="808080"/>
          <w:sz w:val="16"/>
          <w:lang w:val="en-US"/>
        </w:rPr>
      </w:pPr>
      <w:r w:rsidRPr="002671D9">
        <w:rPr>
          <w:color w:val="808080"/>
          <w:sz w:val="16"/>
          <w:lang w:val="en-US"/>
        </w:rPr>
        <w:t>PRESS CONTACT</w:t>
      </w:r>
      <w:r w:rsidRPr="002671D9">
        <w:rPr>
          <w:color w:val="808080"/>
          <w:sz w:val="16"/>
          <w:lang w:val="en-US"/>
        </w:rPr>
        <w:br/>
      </w:r>
    </w:p>
    <w:p w14:paraId="60E41E0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2A621252"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0F65AAB6" w14:textId="77777777" w:rsidR="00C45777" w:rsidRPr="00857688" w:rsidRDefault="00C45777" w:rsidP="00C45777">
      <w:pPr>
        <w:framePr w:w="3345" w:h="3786" w:hSpace="142" w:wrap="notBeside" w:vAnchor="page" w:hAnchor="page" w:x="7939" w:y="12475" w:anchorLock="1"/>
        <w:rPr>
          <w:color w:val="808080"/>
          <w:sz w:val="16"/>
          <w:lang w:val="fr-FR"/>
        </w:rPr>
      </w:pPr>
      <w:r w:rsidRPr="00857688">
        <w:rPr>
          <w:color w:val="808080"/>
          <w:sz w:val="16"/>
          <w:lang w:val="fr-FR"/>
        </w:rPr>
        <w:t>Phone: +49 208 4952-149</w:t>
      </w:r>
    </w:p>
    <w:p w14:paraId="4A52B034" w14:textId="77777777" w:rsidR="00C45777" w:rsidRPr="00857688" w:rsidRDefault="00C45777" w:rsidP="00C45777">
      <w:pPr>
        <w:framePr w:w="3345" w:h="3786" w:hSpace="142" w:wrap="notBeside" w:vAnchor="page" w:hAnchor="page" w:x="7939" w:y="12475" w:anchorLock="1"/>
        <w:rPr>
          <w:color w:val="808080"/>
          <w:sz w:val="16"/>
          <w:lang w:val="fr-FR"/>
        </w:rPr>
      </w:pPr>
      <w:r w:rsidRPr="00857688">
        <w:rPr>
          <w:color w:val="808080"/>
          <w:sz w:val="16"/>
          <w:lang w:val="fr-FR"/>
        </w:rPr>
        <w:t>Mail: klaus.albers@turck.com</w:t>
      </w:r>
    </w:p>
    <w:p w14:paraId="613E9B8C"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39E22FD6" w14:textId="77777777" w:rsidR="00C45777" w:rsidRPr="00792482" w:rsidRDefault="00C45777" w:rsidP="00C45777">
      <w:pPr>
        <w:framePr w:w="3345" w:h="3786" w:hSpace="142" w:wrap="notBeside" w:vAnchor="page" w:hAnchor="page" w:x="7939" w:y="12475" w:anchorLock="1"/>
        <w:rPr>
          <w:color w:val="808080"/>
          <w:sz w:val="16"/>
          <w:lang w:val="en-US"/>
        </w:rPr>
      </w:pPr>
    </w:p>
    <w:p w14:paraId="355206C0" w14:textId="77777777" w:rsidR="00C45777" w:rsidRPr="00792482" w:rsidRDefault="00C45777" w:rsidP="00C45777">
      <w:pPr>
        <w:framePr w:w="3345" w:h="3786" w:hSpace="142" w:wrap="notBeside" w:vAnchor="page" w:hAnchor="page" w:x="7939" w:y="12475" w:anchorLock="1"/>
        <w:rPr>
          <w:color w:val="808080"/>
          <w:sz w:val="16"/>
          <w:lang w:val="en-US"/>
        </w:rPr>
      </w:pPr>
    </w:p>
    <w:p w14:paraId="26D9BDB5"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0A4F86F3"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27F8C29D"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0D4ECC91"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30A8DC0"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66ECC5A1"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2466AB40" w14:textId="77777777" w:rsidR="00C45777" w:rsidRPr="00773BB6" w:rsidRDefault="00C45777" w:rsidP="00C45777">
      <w:pPr>
        <w:framePr w:w="3345" w:h="3786" w:hSpace="142" w:wrap="notBeside" w:vAnchor="page" w:hAnchor="page" w:x="7939" w:y="12475" w:anchorLock="1"/>
        <w:rPr>
          <w:color w:val="808080"/>
          <w:sz w:val="16"/>
          <w:lang w:val="fr-FR"/>
        </w:rPr>
      </w:pPr>
    </w:p>
    <w:p w14:paraId="11C47019"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7DEAB646" w14:textId="055E098C" w:rsidR="008416E1" w:rsidRDefault="00DC233E" w:rsidP="00FC67C9">
      <w:pPr>
        <w:framePr w:w="6209" w:h="13078" w:wrap="notBeside" w:vAnchor="page" w:hAnchor="page" w:x="1248" w:y="2836" w:anchorLock="1"/>
        <w:rPr>
          <w:sz w:val="32"/>
          <w:lang w:val="en-US"/>
        </w:rPr>
      </w:pPr>
      <w:r w:rsidRPr="00DC233E">
        <w:rPr>
          <w:sz w:val="32"/>
          <w:lang w:val="en-US"/>
        </w:rPr>
        <w:t>Bluetooth Connectors Monitor Cable and Contact Condition</w:t>
      </w:r>
    </w:p>
    <w:p w14:paraId="7253B852" w14:textId="77777777" w:rsidR="006666C4" w:rsidRDefault="006666C4" w:rsidP="00FC67C9">
      <w:pPr>
        <w:framePr w:w="6209" w:h="13078" w:wrap="notBeside" w:vAnchor="page" w:hAnchor="page" w:x="1248" w:y="2836" w:anchorLock="1"/>
        <w:rPr>
          <w:rFonts w:eastAsia="MS Mincho"/>
          <w:sz w:val="18"/>
          <w:lang w:val="en-US" w:eastAsia="ja-JP"/>
        </w:rPr>
      </w:pPr>
    </w:p>
    <w:p w14:paraId="5F4EAE40" w14:textId="2437EE08" w:rsidR="006666C4" w:rsidRDefault="00AD3F58" w:rsidP="00DE4956">
      <w:pPr>
        <w:framePr w:w="6209" w:h="13078" w:wrap="notBeside" w:vAnchor="page" w:hAnchor="page" w:x="1248" w:y="2836" w:anchorLock="1"/>
        <w:spacing w:line="360" w:lineRule="auto"/>
        <w:rPr>
          <w:rFonts w:eastAsia="MS Mincho"/>
          <w:sz w:val="18"/>
          <w:lang w:val="en-US" w:eastAsia="ja-JP"/>
        </w:rPr>
      </w:pPr>
      <w:r w:rsidRPr="00AD3F58">
        <w:rPr>
          <w:rFonts w:eastAsia="MS Mincho"/>
          <w:sz w:val="18"/>
          <w:lang w:val="en-US" w:eastAsia="ja-JP"/>
        </w:rPr>
        <w:t xml:space="preserve">Turck's M12Plus connectors monitor the voltage drop in the cable to prevent expensive plant downtimes and unscheduled maintenance work </w:t>
      </w:r>
    </w:p>
    <w:p w14:paraId="5DF9136E" w14:textId="77777777" w:rsidR="00E5668F" w:rsidRDefault="00E5668F" w:rsidP="008416E1">
      <w:pPr>
        <w:pStyle w:val="LauftextPI"/>
        <w:framePr w:w="6209" w:h="13078" w:wrap="notBeside" w:vAnchor="page" w:hAnchor="page" w:x="1248" w:y="2836" w:anchorLock="1"/>
      </w:pPr>
    </w:p>
    <w:p w14:paraId="13AE2DC8" w14:textId="3B8BB4A6" w:rsidR="007016DB" w:rsidRDefault="00DE4956" w:rsidP="00111199">
      <w:pPr>
        <w:pStyle w:val="LauftextPI"/>
        <w:framePr w:w="6209" w:h="13078" w:wrap="notBeside" w:vAnchor="page" w:hAnchor="page" w:x="1248" w:y="2836" w:anchorLock="1"/>
      </w:pPr>
      <w:proofErr w:type="spellStart"/>
      <w:r w:rsidRPr="00DE4956">
        <w:t>Mülheim</w:t>
      </w:r>
      <w:proofErr w:type="spellEnd"/>
      <w:r w:rsidRPr="00DE4956">
        <w:t xml:space="preserve">, </w:t>
      </w:r>
      <w:r w:rsidR="00187494">
        <w:t>November</w:t>
      </w:r>
      <w:r w:rsidRPr="00DE4956">
        <w:t xml:space="preserve"> </w:t>
      </w:r>
      <w:r w:rsidR="00187494">
        <w:t>2</w:t>
      </w:r>
      <w:r w:rsidRPr="00DE4956">
        <w:t>, 202</w:t>
      </w:r>
      <w:r w:rsidR="00FA0BCD">
        <w:t>3</w:t>
      </w:r>
      <w:r w:rsidRPr="00DE4956">
        <w:t xml:space="preserve"> –</w:t>
      </w:r>
      <w:r w:rsidR="00111199" w:rsidRPr="00111199">
        <w:t xml:space="preserve"> </w:t>
      </w:r>
      <w:r w:rsidR="00F50F7B" w:rsidRPr="00F50F7B">
        <w:t>With its new M12Plus connectors, Turck is shifting the condition monitoring of cables subject to severe stress directly to the connection technology. The connectors, which come with voltage and current monitoring and a Bluetooth chip, enable measured voltage and current values to be sent wirelessly to a controller.</w:t>
      </w:r>
    </w:p>
    <w:p w14:paraId="2080B9E3" w14:textId="2EE148AF" w:rsidR="008416E1" w:rsidRDefault="00111199" w:rsidP="00111199">
      <w:pPr>
        <w:pStyle w:val="LauftextPI"/>
        <w:framePr w:w="6209" w:h="13078" w:wrap="notBeside" w:vAnchor="page" w:hAnchor="page" w:x="1248" w:y="2836" w:anchorLock="1"/>
      </w:pPr>
      <w:r w:rsidRPr="00111199">
        <w:t xml:space="preserve"> </w:t>
      </w:r>
    </w:p>
    <w:p w14:paraId="74114C5B" w14:textId="6D9B5932" w:rsidR="002214E8" w:rsidRDefault="005C11CD" w:rsidP="002214E8">
      <w:pPr>
        <w:pStyle w:val="LauftextPI"/>
        <w:framePr w:w="6209" w:h="13078" w:wrap="notBeside" w:vAnchor="page" w:hAnchor="page" w:x="1248" w:y="2836" w:anchorLock="1"/>
      </w:pPr>
      <w:r w:rsidRPr="005C11CD">
        <w:t xml:space="preserve">Comparing input and output values enables problems such as cable kinks, cable breaks or power outage to be detected early on. The user can identify in advance any cable that is at risk of failure via the individual MAC address of each connector and replace it immediately. The Turck Automation Suite (TAS) visualizes the measured values of the M12Plus via the Cable Monitor app and thus enables condition monitoring and other </w:t>
      </w:r>
      <w:proofErr w:type="spellStart"/>
      <w:r w:rsidRPr="005C11CD">
        <w:t>IIoT</w:t>
      </w:r>
      <w:proofErr w:type="spellEnd"/>
      <w:r w:rsidRPr="005C11CD">
        <w:t xml:space="preserve"> applications.</w:t>
      </w:r>
    </w:p>
    <w:p w14:paraId="56AB4122" w14:textId="77777777" w:rsidR="002214E8" w:rsidRDefault="002214E8" w:rsidP="002214E8">
      <w:pPr>
        <w:pStyle w:val="LauftextPI"/>
        <w:framePr w:w="6209" w:h="13078" w:wrap="notBeside" w:vAnchor="page" w:hAnchor="page" w:x="1248" w:y="2836" w:anchorLock="1"/>
      </w:pPr>
    </w:p>
    <w:p w14:paraId="6092D4DD" w14:textId="47632F23" w:rsidR="007016DB" w:rsidRPr="007016DB" w:rsidRDefault="000E0DE4" w:rsidP="002214E8">
      <w:pPr>
        <w:pStyle w:val="LauftextPI"/>
        <w:framePr w:w="6209" w:h="13078" w:wrap="notBeside" w:vAnchor="page" w:hAnchor="page" w:x="1248" w:y="2836" w:anchorLock="1"/>
      </w:pPr>
      <w:r w:rsidRPr="000E0DE4">
        <w:t>The latest design of the M12Plus features a four-core cable (4 x 0.34 mm²) of the TXL series with a robust polyurethane outer sheath and is specially designed for use in drag chains. A-coded M12Plus connectors are fitted to both ends of the cable. The measured values are transferred to the data interface via BLE (Bluetooth Low Energy) at a frequency of 2.4 GHz. The maximum range of this is 40 m indoors and up to 100 m outdoors. When screwed tight, the M12Plus is protected to IP69K and offers outstanding resistance to chemicals and oil. It is flame resistant, resistant to welding sparks and is particularly wear resistant</w:t>
      </w:r>
      <w:r w:rsidR="007016DB" w:rsidRPr="007016DB">
        <w:t>.</w:t>
      </w:r>
    </w:p>
    <w:p w14:paraId="35FC0B4B" w14:textId="77777777" w:rsidR="007016DB" w:rsidRPr="00822D43" w:rsidRDefault="007016DB" w:rsidP="00111199">
      <w:pPr>
        <w:pStyle w:val="LauftextPI"/>
        <w:framePr w:w="6209" w:h="13078" w:wrap="notBeside" w:vAnchor="page" w:hAnchor="page" w:x="1248" w:y="2836" w:anchorLock="1"/>
      </w:pPr>
    </w:p>
    <w:p w14:paraId="091B6ACD" w14:textId="01F6B5FA" w:rsidR="00822D43" w:rsidRPr="00822D43" w:rsidRDefault="00822D43" w:rsidP="00064526">
      <w:pPr>
        <w:framePr w:w="6209" w:h="13078" w:wrap="notBeside" w:vAnchor="page" w:hAnchor="page" w:x="1248" w:y="2836" w:anchorLock="1"/>
        <w:spacing w:line="360" w:lineRule="auto"/>
        <w:rPr>
          <w:lang w:val="en-US"/>
        </w:rPr>
      </w:pPr>
    </w:p>
    <w:sectPr w:rsidR="00822D43" w:rsidRPr="00822D43"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B615C" w14:textId="77777777" w:rsidR="007B13C7" w:rsidRDefault="007B13C7">
      <w:r>
        <w:separator/>
      </w:r>
    </w:p>
  </w:endnote>
  <w:endnote w:type="continuationSeparator" w:id="0">
    <w:p w14:paraId="13370926" w14:textId="77777777" w:rsidR="007B13C7" w:rsidRDefault="007B1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00A67" w14:textId="77777777" w:rsidR="007B13C7" w:rsidRDefault="007B13C7">
      <w:r>
        <w:separator/>
      </w:r>
    </w:p>
  </w:footnote>
  <w:footnote w:type="continuationSeparator" w:id="0">
    <w:p w14:paraId="1B938B03" w14:textId="77777777" w:rsidR="007B13C7" w:rsidRDefault="007B1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6808"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AD1E836" wp14:editId="11C66092">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22BBF2"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956"/>
    <w:rsid w:val="00064526"/>
    <w:rsid w:val="000C0EB8"/>
    <w:rsid w:val="000D160A"/>
    <w:rsid w:val="000D7456"/>
    <w:rsid w:val="000E0DE4"/>
    <w:rsid w:val="00111199"/>
    <w:rsid w:val="00112CCC"/>
    <w:rsid w:val="001210DA"/>
    <w:rsid w:val="001574A9"/>
    <w:rsid w:val="00187494"/>
    <w:rsid w:val="001F507E"/>
    <w:rsid w:val="00220319"/>
    <w:rsid w:val="002214E8"/>
    <w:rsid w:val="00241551"/>
    <w:rsid w:val="002671D9"/>
    <w:rsid w:val="0029165B"/>
    <w:rsid w:val="002C1940"/>
    <w:rsid w:val="002C4F63"/>
    <w:rsid w:val="003145D3"/>
    <w:rsid w:val="0038010E"/>
    <w:rsid w:val="003B4841"/>
    <w:rsid w:val="003B568C"/>
    <w:rsid w:val="003D22A9"/>
    <w:rsid w:val="00410B2F"/>
    <w:rsid w:val="004A4BB8"/>
    <w:rsid w:val="005C11CD"/>
    <w:rsid w:val="005E6EC2"/>
    <w:rsid w:val="0063324A"/>
    <w:rsid w:val="006666C4"/>
    <w:rsid w:val="007016DB"/>
    <w:rsid w:val="00732919"/>
    <w:rsid w:val="00773BB6"/>
    <w:rsid w:val="00780032"/>
    <w:rsid w:val="00781532"/>
    <w:rsid w:val="007B13C7"/>
    <w:rsid w:val="00822D43"/>
    <w:rsid w:val="008416E1"/>
    <w:rsid w:val="00857688"/>
    <w:rsid w:val="00860E27"/>
    <w:rsid w:val="00864B51"/>
    <w:rsid w:val="0094322E"/>
    <w:rsid w:val="00A30C57"/>
    <w:rsid w:val="00A55580"/>
    <w:rsid w:val="00AD3F58"/>
    <w:rsid w:val="00AF66ED"/>
    <w:rsid w:val="00B11CF5"/>
    <w:rsid w:val="00BE618D"/>
    <w:rsid w:val="00C45777"/>
    <w:rsid w:val="00C87BC9"/>
    <w:rsid w:val="00C91790"/>
    <w:rsid w:val="00CA6AAE"/>
    <w:rsid w:val="00CC387B"/>
    <w:rsid w:val="00D67139"/>
    <w:rsid w:val="00D903B2"/>
    <w:rsid w:val="00DB1FC7"/>
    <w:rsid w:val="00DC233E"/>
    <w:rsid w:val="00DC3526"/>
    <w:rsid w:val="00DE4956"/>
    <w:rsid w:val="00DF3696"/>
    <w:rsid w:val="00E02A51"/>
    <w:rsid w:val="00E5668F"/>
    <w:rsid w:val="00E73EE3"/>
    <w:rsid w:val="00F27199"/>
    <w:rsid w:val="00F3370F"/>
    <w:rsid w:val="00F37037"/>
    <w:rsid w:val="00F50F7B"/>
    <w:rsid w:val="00F85D60"/>
    <w:rsid w:val="00F93AAE"/>
    <w:rsid w:val="00FA0BCD"/>
    <w:rsid w:val="00FC67C9"/>
    <w:rsid w:val="00FD5C3C"/>
    <w:rsid w:val="00FF2F8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87CCE"/>
  <w15:chartTrackingRefBased/>
  <w15:docId w15:val="{78DAB7E6-742B-4327-9E86-FD1ADB90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character" w:styleId="BesuchterLink">
    <w:name w:val="FollowedHyperlink"/>
    <w:basedOn w:val="Absatz-Standardschriftart"/>
    <w:uiPriority w:val="99"/>
    <w:semiHidden/>
    <w:unhideWhenUsed/>
    <w:rsid w:val="00DE4956"/>
    <w:rPr>
      <w:color w:val="954F72" w:themeColor="followedHyperlink"/>
      <w:u w:val="single"/>
    </w:rPr>
  </w:style>
  <w:style w:type="paragraph" w:styleId="Fuzeile">
    <w:name w:val="footer"/>
    <w:basedOn w:val="Standard"/>
    <w:link w:val="FuzeileZchn"/>
    <w:uiPriority w:val="99"/>
    <w:unhideWhenUsed/>
    <w:rsid w:val="00CC387B"/>
    <w:pPr>
      <w:tabs>
        <w:tab w:val="center" w:pos="4536"/>
        <w:tab w:val="right" w:pos="9072"/>
      </w:tabs>
    </w:pPr>
  </w:style>
  <w:style w:type="character" w:customStyle="1" w:styleId="FuzeileZchn">
    <w:name w:val="Fußzeile Zchn"/>
    <w:basedOn w:val="Absatz-Standardschriftart"/>
    <w:link w:val="Fuzeile"/>
    <w:uiPriority w:val="99"/>
    <w:rsid w:val="00CC387B"/>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DC3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106601">
      <w:bodyDiv w:val="1"/>
      <w:marLeft w:val="0"/>
      <w:marRight w:val="0"/>
      <w:marTop w:val="0"/>
      <w:marBottom w:val="0"/>
      <w:divBdr>
        <w:top w:val="none" w:sz="0" w:space="0" w:color="auto"/>
        <w:left w:val="none" w:sz="0" w:space="0" w:color="auto"/>
        <w:bottom w:val="none" w:sz="0" w:space="0" w:color="auto"/>
        <w:right w:val="none" w:sz="0" w:space="0" w:color="auto"/>
      </w:divBdr>
    </w:div>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bluetooth-connectors-monitor-cable-and-contact-condition-47128.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7" ma:contentTypeDescription="Create a new document." ma:contentTypeScope="" ma:versionID="c74501c11324e9c9046e19152b86784c">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1e17a050c4a33366e02ac2a031a27c6d"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C8995D-10AC-4702-8CA9-1AE12DC02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114FA0-C237-48AC-833A-409973D0B838}">
  <ds:schemaRefs>
    <ds:schemaRef ds:uri="http://schemas.microsoft.com/sharepoint/v3/contenttype/forms"/>
  </ds:schemaRefs>
</ds:datastoreItem>
</file>

<file path=customXml/itemProps3.xml><?xml version="1.0" encoding="utf-8"?>
<ds:datastoreItem xmlns:ds="http://schemas.openxmlformats.org/officeDocument/2006/customXml" ds:itemID="{99617981-3A4C-42DC-A5C5-68AB535016C3}">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326</Words>
  <Characters>2056</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Tripp, Lukas</cp:lastModifiedBy>
  <cp:revision>46</cp:revision>
  <dcterms:created xsi:type="dcterms:W3CDTF">2021-07-22T14:49:00Z</dcterms:created>
  <dcterms:modified xsi:type="dcterms:W3CDTF">2023-10-25T12:37:00Z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Status">
    <vt:lpwstr>(4) Completed</vt:lpwstr>
  </property>
  <property fmtid="{D5CDD505-2E9C-101B-9397-08002B2CF9AE}" pid="4" name="Strategic Subject">
    <vt:lpwstr/>
  </property>
  <property fmtid="{D5CDD505-2E9C-101B-9397-08002B2CF9AE}" pid="5" name="Type of Content">
    <vt:lpwstr>Press Release (PR)</vt:lpwstr>
  </property>
  <property fmtid="{D5CDD505-2E9C-101B-9397-08002B2CF9AE}" pid="6" name="_docset_NoMedatataSyncRequired">
    <vt:lpwstr>False</vt:lpwstr>
  </property>
  <property fmtid="{D5CDD505-2E9C-101B-9397-08002B2CF9AE}" pid="7" name="Topics_x0020_Technologies">
    <vt:lpwstr/>
  </property>
  <property fmtid="{D5CDD505-2E9C-101B-9397-08002B2CF9AE}" pid="8" name="Character_x0020_of_x0020_Application">
    <vt:lpwstr/>
  </property>
  <property fmtid="{D5CDD505-2E9C-101B-9397-08002B2CF9AE}" pid="9" name="Channel Decision">
    <vt:lpwstr/>
  </property>
  <property fmtid="{D5CDD505-2E9C-101B-9397-08002B2CF9AE}" pid="10" name="Target_x0020_Industry">
    <vt:lpwstr/>
  </property>
  <property fmtid="{D5CDD505-2E9C-101B-9397-08002B2CF9AE}" pid="11" name="Product_x0020_Group_x0020_v2">
    <vt:lpwstr/>
  </property>
  <property fmtid="{D5CDD505-2E9C-101B-9397-08002B2CF9AE}" pid="12" name="Assigned To0">
    <vt:lpwstr>122</vt:lpwstr>
  </property>
  <property fmtid="{D5CDD505-2E9C-101B-9397-08002B2CF9AE}" pid="13" name="Topics Technologies">
    <vt:lpwstr/>
  </property>
  <property fmtid="{D5CDD505-2E9C-101B-9397-08002B2CF9AE}" pid="14" name="Target Industry">
    <vt:lpwstr/>
  </property>
  <property fmtid="{D5CDD505-2E9C-101B-9397-08002B2CF9AE}" pid="15" name="Character of Application">
    <vt:lpwstr/>
  </property>
  <property fmtid="{D5CDD505-2E9C-101B-9397-08002B2CF9AE}" pid="16" name="Product Group v2">
    <vt:lpwstr/>
  </property>
  <property fmtid="{D5CDD505-2E9C-101B-9397-08002B2CF9AE}" pid="17" name="MediaServiceImageTags">
    <vt:lpwstr/>
  </property>
</Properties>
</file>