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534B" w14:textId="70B94524" w:rsidR="001B164A" w:rsidRDefault="00A41A53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E9E6EB7" wp14:editId="6F0A270A">
            <wp:extent cx="2122170" cy="212217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17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84AE6" w14:textId="5AF2050D" w:rsidR="00012BF2" w:rsidRPr="009E271E" w:rsidRDefault="00D92BB0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9E271E">
        <w:rPr>
          <w:color w:val="808080"/>
          <w:sz w:val="22"/>
        </w:rPr>
        <w:t>PRESS RELEASE</w:t>
      </w:r>
      <w:r w:rsidR="00012BF2" w:rsidRPr="009E271E">
        <w:rPr>
          <w:color w:val="808080"/>
          <w:sz w:val="22"/>
        </w:rPr>
        <w:t xml:space="preserve"> </w:t>
      </w:r>
      <w:r w:rsidR="00A34118">
        <w:rPr>
          <w:color w:val="808080"/>
          <w:sz w:val="22"/>
        </w:rPr>
        <w:t>2</w:t>
      </w:r>
      <w:r w:rsidR="00E41A58">
        <w:rPr>
          <w:color w:val="808080"/>
          <w:sz w:val="22"/>
        </w:rPr>
        <w:t>4</w:t>
      </w:r>
      <w:r w:rsidR="00232BCB">
        <w:rPr>
          <w:color w:val="808080"/>
          <w:sz w:val="22"/>
        </w:rPr>
        <w:t>/21</w:t>
      </w:r>
    </w:p>
    <w:p w14:paraId="141CC41B" w14:textId="052D299A" w:rsidR="00D92BB0" w:rsidRDefault="00D92BB0" w:rsidP="00B4330E">
      <w:pPr>
        <w:framePr w:w="3345" w:h="2641" w:hSpace="142" w:wrap="around" w:vAnchor="page" w:hAnchor="page" w:x="7959" w:y="6691" w:anchorLock="1"/>
        <w:spacing w:line="276" w:lineRule="auto"/>
        <w:ind w:left="-57"/>
        <w:rPr>
          <w:snapToGrid w:val="0"/>
          <w:sz w:val="18"/>
        </w:rPr>
      </w:pPr>
    </w:p>
    <w:p w14:paraId="2A68D5A5" w14:textId="7569ED7C" w:rsidR="004E2FC4" w:rsidRDefault="004E2FC4" w:rsidP="00B4330E">
      <w:pPr>
        <w:framePr w:w="3345" w:h="2641" w:hSpace="142" w:wrap="around" w:vAnchor="page" w:hAnchor="page" w:x="7959" w:y="6691" w:anchorLock="1"/>
        <w:ind w:left="-57"/>
        <w:rPr>
          <w:sz w:val="18"/>
        </w:rPr>
      </w:pPr>
      <w:r w:rsidRPr="00DE4956">
        <w:rPr>
          <w:color w:val="808080"/>
          <w:sz w:val="16"/>
        </w:rPr>
        <w:t>Turck</w:t>
      </w:r>
      <w:r w:rsidR="007D0F9F">
        <w:rPr>
          <w:color w:val="808080"/>
          <w:sz w:val="16"/>
        </w:rPr>
        <w:t>2</w:t>
      </w:r>
      <w:r w:rsidR="00E41A58">
        <w:rPr>
          <w:color w:val="808080"/>
          <w:sz w:val="16"/>
        </w:rPr>
        <w:t>4</w:t>
      </w:r>
      <w:r w:rsidRPr="00DE4956">
        <w:rPr>
          <w:color w:val="808080"/>
          <w:sz w:val="16"/>
        </w:rPr>
        <w:t>21.jpg:</w:t>
      </w:r>
      <w:r w:rsidRPr="00DE4956">
        <w:rPr>
          <w:sz w:val="18"/>
        </w:rPr>
        <w:t xml:space="preserve"> </w:t>
      </w:r>
    </w:p>
    <w:p w14:paraId="455F4F55" w14:textId="62B2F9CA" w:rsidR="004E2FC4" w:rsidRDefault="00C03639" w:rsidP="00B4330E">
      <w:pPr>
        <w:framePr w:w="3345" w:h="2641" w:hSpace="142" w:wrap="around" w:vAnchor="page" w:hAnchor="page" w:x="7959" w:y="6691" w:anchorLock="1"/>
        <w:rPr>
          <w:color w:val="808080"/>
          <w:sz w:val="16"/>
        </w:rPr>
      </w:pPr>
      <w:r w:rsidRPr="00C03639">
        <w:rPr>
          <w:sz w:val="18"/>
          <w:szCs w:val="18"/>
        </w:rPr>
        <w:t>The active face of the NI40UE-QV40 can be positioned in five directions without the use of tools</w:t>
      </w:r>
      <w:r w:rsidR="007D0F9F">
        <w:rPr>
          <w:sz w:val="18"/>
          <w:szCs w:val="18"/>
        </w:rPr>
        <w:br/>
      </w:r>
    </w:p>
    <w:p w14:paraId="435B142F" w14:textId="1D55996C" w:rsidR="003336A7" w:rsidRDefault="004E2FC4" w:rsidP="00B4330E">
      <w:pPr>
        <w:framePr w:w="3345" w:h="2641" w:hSpace="142" w:wrap="around" w:vAnchor="page" w:hAnchor="page" w:x="7959" w:y="6691" w:anchorLock="1"/>
        <w:rPr>
          <w:color w:val="808080"/>
          <w:sz w:val="16"/>
        </w:rPr>
      </w:pPr>
      <w:r>
        <w:rPr>
          <w:color w:val="808080"/>
          <w:sz w:val="16"/>
        </w:rPr>
        <w:t>ADDITIONAL</w:t>
      </w:r>
      <w:r w:rsidR="003336A7" w:rsidRPr="00BE28E6">
        <w:rPr>
          <w:color w:val="808080"/>
          <w:sz w:val="16"/>
        </w:rPr>
        <w:t xml:space="preserve"> INFORMATION</w:t>
      </w:r>
    </w:p>
    <w:p w14:paraId="6E8631A2" w14:textId="375A8F8B" w:rsidR="003336A7" w:rsidRPr="00BE28E6" w:rsidRDefault="00A376D9" w:rsidP="00B4330E">
      <w:pPr>
        <w:framePr w:w="3345" w:h="2641" w:hSpace="142" w:wrap="around" w:vAnchor="page" w:hAnchor="page" w:x="7959" w:y="6691" w:anchorLock="1"/>
        <w:spacing w:line="276" w:lineRule="auto"/>
        <w:ind w:left="-57"/>
        <w:rPr>
          <w:snapToGrid w:val="0"/>
          <w:sz w:val="18"/>
        </w:rPr>
      </w:pPr>
      <w:hyperlink r:id="rId12" w:history="1">
        <w:r w:rsidR="00CC6ACC" w:rsidRPr="00CC6ACC">
          <w:rPr>
            <w:rStyle w:val="Hyperlink"/>
            <w:snapToGrid w:val="0"/>
            <w:sz w:val="18"/>
          </w:rPr>
          <w:t>https://www.turck.de/en/product-news-2860_factor-1-sensor-for-logistics-applications-42511.php</w:t>
        </w:r>
      </w:hyperlink>
    </w:p>
    <w:p w14:paraId="48E11AB2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  <w:r w:rsidRPr="009E271E">
        <w:rPr>
          <w:color w:val="808080"/>
          <w:sz w:val="16"/>
        </w:rPr>
        <w:t>PRESS CONTACT</w:t>
      </w:r>
      <w:r w:rsidRPr="009E271E">
        <w:rPr>
          <w:color w:val="808080"/>
          <w:sz w:val="16"/>
        </w:rPr>
        <w:br/>
      </w:r>
    </w:p>
    <w:p w14:paraId="7EC9F4D4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  <w:r w:rsidRPr="009E271E">
        <w:rPr>
          <w:color w:val="808080"/>
          <w:sz w:val="16"/>
        </w:rPr>
        <w:t>Klaus Albers</w:t>
      </w:r>
    </w:p>
    <w:p w14:paraId="24C264E0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  <w:r w:rsidRPr="009E271E">
        <w:rPr>
          <w:color w:val="808080"/>
          <w:sz w:val="16"/>
        </w:rPr>
        <w:t xml:space="preserve">Director Marketing Services &amp; Public Relations </w:t>
      </w:r>
    </w:p>
    <w:p w14:paraId="50A4A297" w14:textId="77777777" w:rsidR="008F066F" w:rsidRPr="004E1F6F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fr-FR"/>
        </w:rPr>
      </w:pPr>
      <w:r w:rsidRPr="004E1F6F">
        <w:rPr>
          <w:color w:val="808080"/>
          <w:sz w:val="16"/>
          <w:lang w:val="fr-FR"/>
        </w:rPr>
        <w:t>Phone: +49 208 4952-149</w:t>
      </w:r>
    </w:p>
    <w:p w14:paraId="56FE640E" w14:textId="77777777" w:rsidR="008F066F" w:rsidRPr="004E1F6F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fr-FR"/>
        </w:rPr>
      </w:pPr>
      <w:r w:rsidRPr="004E1F6F">
        <w:rPr>
          <w:color w:val="808080"/>
          <w:sz w:val="16"/>
          <w:lang w:val="fr-FR"/>
        </w:rPr>
        <w:t>Mail: klaus.albers@turck.com</w:t>
      </w:r>
    </w:p>
    <w:p w14:paraId="785147D2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  <w:r w:rsidRPr="009E271E">
        <w:rPr>
          <w:color w:val="808080"/>
          <w:sz w:val="16"/>
        </w:rPr>
        <w:t>Web: www.turck.com/press</w:t>
      </w:r>
    </w:p>
    <w:p w14:paraId="613D4237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</w:p>
    <w:p w14:paraId="06222CCC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</w:p>
    <w:p w14:paraId="681D4867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  <w:r w:rsidRPr="009E271E">
        <w:rPr>
          <w:color w:val="808080"/>
          <w:sz w:val="16"/>
        </w:rPr>
        <w:t>CONTACT</w:t>
      </w:r>
      <w:r w:rsidRPr="009E271E">
        <w:rPr>
          <w:color w:val="808080"/>
          <w:sz w:val="16"/>
        </w:rPr>
        <w:br/>
      </w:r>
    </w:p>
    <w:p w14:paraId="466F7D65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de-DE"/>
        </w:rPr>
      </w:pPr>
      <w:r w:rsidRPr="009E271E">
        <w:rPr>
          <w:color w:val="808080"/>
          <w:sz w:val="16"/>
        </w:rPr>
        <w:t xml:space="preserve">Hans </w:t>
      </w:r>
      <w:proofErr w:type="spellStart"/>
      <w:r w:rsidRPr="009E271E">
        <w:rPr>
          <w:color w:val="808080"/>
          <w:sz w:val="16"/>
        </w:rPr>
        <w:t>Turck</w:t>
      </w:r>
      <w:proofErr w:type="spellEnd"/>
      <w:r w:rsidRPr="009E271E">
        <w:rPr>
          <w:color w:val="808080"/>
          <w:sz w:val="16"/>
        </w:rPr>
        <w:t xml:space="preserve"> GmbH &amp; Co. </w:t>
      </w:r>
      <w:r w:rsidRPr="009E271E">
        <w:rPr>
          <w:color w:val="808080"/>
          <w:sz w:val="16"/>
          <w:lang w:val="de-DE"/>
        </w:rPr>
        <w:t>KG</w:t>
      </w:r>
    </w:p>
    <w:p w14:paraId="3E2A6DB3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de-DE"/>
        </w:rPr>
      </w:pPr>
      <w:proofErr w:type="spellStart"/>
      <w:r w:rsidRPr="009E271E">
        <w:rPr>
          <w:color w:val="808080"/>
          <w:sz w:val="16"/>
          <w:lang w:val="de-DE"/>
        </w:rPr>
        <w:t>Witzlebenstraße</w:t>
      </w:r>
      <w:proofErr w:type="spellEnd"/>
      <w:r w:rsidRPr="009E271E">
        <w:rPr>
          <w:color w:val="808080"/>
          <w:sz w:val="16"/>
          <w:lang w:val="de-DE"/>
        </w:rPr>
        <w:t xml:space="preserve"> 7</w:t>
      </w:r>
    </w:p>
    <w:p w14:paraId="7CBF35FA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de-DE"/>
        </w:rPr>
      </w:pPr>
      <w:r w:rsidRPr="009E271E">
        <w:rPr>
          <w:color w:val="808080"/>
          <w:sz w:val="16"/>
          <w:lang w:val="de-DE"/>
        </w:rPr>
        <w:t>45472 Mülheim an der Ruhr, Germany</w:t>
      </w:r>
    </w:p>
    <w:p w14:paraId="4E86C2BD" w14:textId="77777777" w:rsidR="008F066F" w:rsidRPr="00662755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fr-FR"/>
        </w:rPr>
      </w:pPr>
      <w:r w:rsidRPr="00662755">
        <w:rPr>
          <w:color w:val="808080"/>
          <w:sz w:val="16"/>
          <w:lang w:val="fr-FR"/>
        </w:rPr>
        <w:t>Mail: more@turck.com</w:t>
      </w:r>
    </w:p>
    <w:p w14:paraId="22E99D83" w14:textId="77777777" w:rsidR="008F066F" w:rsidRPr="00662755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fr-FR"/>
        </w:rPr>
      </w:pPr>
      <w:r w:rsidRPr="00662755">
        <w:rPr>
          <w:color w:val="808080"/>
          <w:sz w:val="16"/>
          <w:lang w:val="fr-FR"/>
        </w:rPr>
        <w:t>Web: www.turck.com</w:t>
      </w:r>
      <w:r w:rsidRPr="00662755">
        <w:rPr>
          <w:color w:val="808080"/>
          <w:sz w:val="16"/>
          <w:lang w:val="fr-FR"/>
        </w:rPr>
        <w:br/>
      </w:r>
    </w:p>
    <w:p w14:paraId="774C5DB0" w14:textId="77777777" w:rsidR="008F066F" w:rsidRPr="00662755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  <w:lang w:val="fr-FR"/>
        </w:rPr>
      </w:pPr>
    </w:p>
    <w:p w14:paraId="47B3247E" w14:textId="77777777" w:rsidR="008F066F" w:rsidRPr="009E271E" w:rsidRDefault="008F066F" w:rsidP="00B4615E">
      <w:pPr>
        <w:framePr w:w="3327" w:h="4501" w:hSpace="142" w:wrap="notBeside" w:vAnchor="page" w:hAnchor="page" w:x="7956" w:y="12325" w:anchorLock="1"/>
        <w:rPr>
          <w:color w:val="808080"/>
          <w:sz w:val="16"/>
        </w:rPr>
      </w:pPr>
      <w:r w:rsidRPr="00915FA3">
        <w:rPr>
          <w:color w:val="808080"/>
          <w:sz w:val="16"/>
          <w:szCs w:val="16"/>
        </w:rPr>
        <w:t>T</w:t>
      </w:r>
      <w:r>
        <w:rPr>
          <w:color w:val="808080"/>
          <w:sz w:val="16"/>
          <w:szCs w:val="16"/>
        </w:rPr>
        <w:t>ext and image</w:t>
      </w:r>
      <w:r w:rsidRPr="00915FA3">
        <w:rPr>
          <w:color w:val="808080"/>
          <w:sz w:val="16"/>
          <w:szCs w:val="16"/>
        </w:rPr>
        <w:t xml:space="preserve"> can be downloaded at: www.turck.com/press</w:t>
      </w:r>
    </w:p>
    <w:p w14:paraId="624820BF" w14:textId="77777777" w:rsidR="00C03639" w:rsidRDefault="00C03639" w:rsidP="007D0F9F">
      <w:pPr>
        <w:pStyle w:val="LauftextPI"/>
        <w:rPr>
          <w:rFonts w:eastAsiaTheme="minorEastAsia"/>
          <w:iCs/>
          <w:sz w:val="28"/>
          <w:szCs w:val="28"/>
          <w:lang w:eastAsia="de-DE"/>
        </w:rPr>
      </w:pPr>
      <w:r w:rsidRPr="00C03639">
        <w:rPr>
          <w:rFonts w:eastAsiaTheme="minorEastAsia"/>
          <w:iCs/>
          <w:sz w:val="28"/>
          <w:szCs w:val="28"/>
          <w:lang w:eastAsia="de-DE"/>
        </w:rPr>
        <w:t>Factor 1 Sensor for Logistics Applications</w:t>
      </w:r>
    </w:p>
    <w:p w14:paraId="30FEC0A7" w14:textId="0660E1E0" w:rsidR="00C03639" w:rsidRDefault="004E1F6F" w:rsidP="007D0F9F">
      <w:pPr>
        <w:pStyle w:val="LauftextPI"/>
        <w:rPr>
          <w:rFonts w:eastAsiaTheme="minorEastAsia"/>
          <w:iCs/>
          <w:sz w:val="18"/>
          <w:szCs w:val="18"/>
          <w:lang w:eastAsia="de-DE"/>
        </w:rPr>
      </w:pPr>
      <w:proofErr w:type="spellStart"/>
      <w:r w:rsidRPr="004E1F6F">
        <w:rPr>
          <w:rFonts w:eastAsiaTheme="minorEastAsia"/>
          <w:iCs/>
          <w:sz w:val="18"/>
          <w:szCs w:val="18"/>
          <w:lang w:eastAsia="de-DE"/>
        </w:rPr>
        <w:t>Turck</w:t>
      </w:r>
      <w:proofErr w:type="spellEnd"/>
      <w:r w:rsidRPr="004E1F6F">
        <w:rPr>
          <w:rFonts w:eastAsiaTheme="minorEastAsia"/>
          <w:iCs/>
          <w:sz w:val="18"/>
          <w:szCs w:val="18"/>
          <w:lang w:eastAsia="de-DE"/>
        </w:rPr>
        <w:t xml:space="preserve"> adds rectangular version to </w:t>
      </w:r>
      <w:proofErr w:type="spellStart"/>
      <w:r w:rsidRPr="004E1F6F">
        <w:rPr>
          <w:rFonts w:eastAsiaTheme="minorEastAsia"/>
          <w:iCs/>
          <w:sz w:val="18"/>
          <w:szCs w:val="18"/>
          <w:lang w:eastAsia="de-DE"/>
        </w:rPr>
        <w:t>uprox</w:t>
      </w:r>
      <w:proofErr w:type="spellEnd"/>
      <w:r w:rsidRPr="004E1F6F">
        <w:rPr>
          <w:rFonts w:eastAsiaTheme="minorEastAsia"/>
          <w:iCs/>
          <w:sz w:val="18"/>
          <w:szCs w:val="18"/>
          <w:lang w:eastAsia="de-DE"/>
        </w:rPr>
        <w:t xml:space="preserve"> sensor family for use in the price-sensitive transport and handling sector</w:t>
      </w:r>
    </w:p>
    <w:p w14:paraId="4DC606F2" w14:textId="77777777" w:rsidR="004E1F6F" w:rsidRDefault="004E1F6F" w:rsidP="007D0F9F">
      <w:pPr>
        <w:pStyle w:val="LauftextPI"/>
        <w:rPr>
          <w:rFonts w:eastAsiaTheme="minorEastAsia"/>
          <w:iCs/>
          <w:sz w:val="18"/>
          <w:szCs w:val="18"/>
          <w:lang w:eastAsia="de-DE"/>
        </w:rPr>
      </w:pPr>
    </w:p>
    <w:p w14:paraId="62069375" w14:textId="45C4A02F" w:rsidR="007D0F9F" w:rsidRDefault="00F4185C" w:rsidP="007D0F9F">
      <w:pPr>
        <w:pStyle w:val="LauftextPI"/>
      </w:pPr>
      <w:proofErr w:type="spellStart"/>
      <w:r>
        <w:t>Mülheim</w:t>
      </w:r>
      <w:proofErr w:type="spellEnd"/>
      <w:r>
        <w:t xml:space="preserve">, </w:t>
      </w:r>
      <w:r w:rsidR="00E41A58">
        <w:t xml:space="preserve">December </w:t>
      </w:r>
      <w:r w:rsidR="00A376D9">
        <w:t>9</w:t>
      </w:r>
      <w:r w:rsidR="00577148" w:rsidRPr="00662755">
        <w:t xml:space="preserve">, 2021 – </w:t>
      </w:r>
      <w:proofErr w:type="spellStart"/>
      <w:r w:rsidR="00C03639" w:rsidRPr="00C03639">
        <w:t>Turck</w:t>
      </w:r>
      <w:proofErr w:type="spellEnd"/>
      <w:r w:rsidR="00C03639" w:rsidRPr="00C03639">
        <w:t xml:space="preserve"> is expanding the proven </w:t>
      </w:r>
      <w:proofErr w:type="spellStart"/>
      <w:r w:rsidR="00C03639" w:rsidRPr="00C03639">
        <w:t>uprox</w:t>
      </w:r>
      <w:proofErr w:type="spellEnd"/>
      <w:r w:rsidR="00C03639" w:rsidRPr="00C03639">
        <w:t xml:space="preserve"> series with the NI40UE-QV40 inductive proximity switch. This is a rectangular Efficiency Line variant that has been optimized with a focus on flexibility, short commissioning times and price-sensitive applications in logistics and material handling tasks. The Factor 1 sensor also detects smaller metal targets very well when approached from the side, as is common in target applications. The NI40UE-QV40 sensor head can be positioned in five directions without tools, saving time and simplifying mechanical installation and increasing its flexibility.</w:t>
      </w:r>
    </w:p>
    <w:p w14:paraId="6D5FA7D9" w14:textId="77777777" w:rsidR="00C03639" w:rsidRDefault="00C03639" w:rsidP="00B4330E">
      <w:pPr>
        <w:spacing w:line="360" w:lineRule="auto"/>
        <w:rPr>
          <w:rFonts w:eastAsia="MS Mincho"/>
          <w:sz w:val="20"/>
          <w:szCs w:val="20"/>
          <w:lang w:eastAsia="ja-JP"/>
        </w:rPr>
      </w:pPr>
    </w:p>
    <w:p w14:paraId="60C414BD" w14:textId="43AA477B" w:rsidR="00C93105" w:rsidRPr="0001588C" w:rsidRDefault="00C03639" w:rsidP="00C03639">
      <w:pPr>
        <w:spacing w:line="360" w:lineRule="auto"/>
        <w:rPr>
          <w:rFonts w:eastAsia="MS Mincho"/>
          <w:sz w:val="20"/>
          <w:szCs w:val="20"/>
          <w:lang w:eastAsia="ja-JP"/>
        </w:rPr>
      </w:pPr>
      <w:r w:rsidRPr="00C03639">
        <w:rPr>
          <w:rFonts w:eastAsia="MS Mincho"/>
          <w:sz w:val="20"/>
          <w:szCs w:val="20"/>
          <w:lang w:eastAsia="ja-JP"/>
        </w:rPr>
        <w:t xml:space="preserve">The sensor is magnetic field resistant up to 300 </w:t>
      </w:r>
      <w:proofErr w:type="spellStart"/>
      <w:r w:rsidRPr="00C03639">
        <w:rPr>
          <w:rFonts w:eastAsia="MS Mincho"/>
          <w:sz w:val="20"/>
          <w:szCs w:val="20"/>
          <w:lang w:eastAsia="ja-JP"/>
        </w:rPr>
        <w:t>mT</w:t>
      </w:r>
      <w:proofErr w:type="spellEnd"/>
      <w:r w:rsidRPr="00C03639">
        <w:rPr>
          <w:rFonts w:eastAsia="MS Mincho"/>
          <w:sz w:val="20"/>
          <w:szCs w:val="20"/>
          <w:lang w:eastAsia="ja-JP"/>
        </w:rPr>
        <w:t xml:space="preserve"> and meets the requirements of protection type IP68. With these characteristic values and a temperature resistance of -30 to +85 °C, it meets the most demanding requirements with regard to availability and operational reliability. The NI40UE-QV40 is offered as an NPN and PNP sensor.</w:t>
      </w:r>
    </w:p>
    <w:sectPr w:rsidR="00C93105" w:rsidRPr="0001588C" w:rsidSect="00631119">
      <w:headerReference w:type="default" r:id="rId13"/>
      <w:pgSz w:w="11906" w:h="16838"/>
      <w:pgMar w:top="2835" w:right="4394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2FF2C" w14:textId="77777777" w:rsidR="005D056F" w:rsidRDefault="005D056F">
      <w:r>
        <w:separator/>
      </w:r>
    </w:p>
  </w:endnote>
  <w:endnote w:type="continuationSeparator" w:id="0">
    <w:p w14:paraId="28F14ED2" w14:textId="77777777" w:rsidR="005D056F" w:rsidRDefault="005D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8910" w14:textId="77777777" w:rsidR="005D056F" w:rsidRDefault="005D056F">
      <w:r>
        <w:separator/>
      </w:r>
    </w:p>
  </w:footnote>
  <w:footnote w:type="continuationSeparator" w:id="0">
    <w:p w14:paraId="4126FC73" w14:textId="77777777" w:rsidR="005D056F" w:rsidRDefault="005D0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DFFC" w14:textId="39C7332E" w:rsidR="005002C0" w:rsidRPr="009E271E" w:rsidRDefault="0001581A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267711" wp14:editId="66FE0308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56AB66" w14:textId="77777777" w:rsidR="005002C0" w:rsidRDefault="005002C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308E4"/>
    <w:multiLevelType w:val="hybridMultilevel"/>
    <w:tmpl w:val="615EC170"/>
    <w:lvl w:ilvl="0" w:tplc="0409000B">
      <w:start w:val="1"/>
      <w:numFmt w:val="bullet"/>
      <w:lvlText w:val=""/>
      <w:lvlJc w:val="left"/>
      <w:pPr>
        <w:ind w:left="8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20"/>
      </w:pPr>
      <w:rPr>
        <w:rFonts w:ascii="Wingdings" w:hAnsi="Wingdings" w:hint="default"/>
      </w:rPr>
    </w:lvl>
  </w:abstractNum>
  <w:abstractNum w:abstractNumId="1" w15:restartNumberingAfterBreak="0">
    <w:nsid w:val="73E91054"/>
    <w:multiLevelType w:val="hybridMultilevel"/>
    <w:tmpl w:val="19B4724E"/>
    <w:lvl w:ilvl="0" w:tplc="404E74E6">
      <w:start w:val="1"/>
      <w:numFmt w:val="bullet"/>
      <w:lvlText w:val="※"/>
      <w:lvlJc w:val="left"/>
      <w:pPr>
        <w:ind w:left="84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6E3"/>
    <w:rsid w:val="00012BF2"/>
    <w:rsid w:val="0001581A"/>
    <w:rsid w:val="0001588C"/>
    <w:rsid w:val="00033072"/>
    <w:rsid w:val="0004357C"/>
    <w:rsid w:val="00045087"/>
    <w:rsid w:val="000576EA"/>
    <w:rsid w:val="00077308"/>
    <w:rsid w:val="00077A27"/>
    <w:rsid w:val="00097B21"/>
    <w:rsid w:val="000A3084"/>
    <w:rsid w:val="000B159E"/>
    <w:rsid w:val="000B30CA"/>
    <w:rsid w:val="000B537F"/>
    <w:rsid w:val="000C3FC0"/>
    <w:rsid w:val="000D2214"/>
    <w:rsid w:val="000E1568"/>
    <w:rsid w:val="000F0B80"/>
    <w:rsid w:val="000F2E0B"/>
    <w:rsid w:val="001060D1"/>
    <w:rsid w:val="00130DA1"/>
    <w:rsid w:val="001322F3"/>
    <w:rsid w:val="00134B2C"/>
    <w:rsid w:val="00145785"/>
    <w:rsid w:val="00152E20"/>
    <w:rsid w:val="0019762B"/>
    <w:rsid w:val="001A28DC"/>
    <w:rsid w:val="001B164A"/>
    <w:rsid w:val="001C7C26"/>
    <w:rsid w:val="001D4244"/>
    <w:rsid w:val="001E518F"/>
    <w:rsid w:val="001F51CC"/>
    <w:rsid w:val="0020096A"/>
    <w:rsid w:val="00210E84"/>
    <w:rsid w:val="0021486E"/>
    <w:rsid w:val="002201A7"/>
    <w:rsid w:val="0022401A"/>
    <w:rsid w:val="00227068"/>
    <w:rsid w:val="00232BCB"/>
    <w:rsid w:val="00244256"/>
    <w:rsid w:val="002539A8"/>
    <w:rsid w:val="0025734C"/>
    <w:rsid w:val="00273D01"/>
    <w:rsid w:val="0028339C"/>
    <w:rsid w:val="002A5320"/>
    <w:rsid w:val="002B1257"/>
    <w:rsid w:val="002B4BC2"/>
    <w:rsid w:val="002D333F"/>
    <w:rsid w:val="002F109A"/>
    <w:rsid w:val="002F2357"/>
    <w:rsid w:val="003139B7"/>
    <w:rsid w:val="00317AFE"/>
    <w:rsid w:val="00330834"/>
    <w:rsid w:val="00332B64"/>
    <w:rsid w:val="0033331E"/>
    <w:rsid w:val="003336A7"/>
    <w:rsid w:val="0033662E"/>
    <w:rsid w:val="003611AE"/>
    <w:rsid w:val="00373E7B"/>
    <w:rsid w:val="00377030"/>
    <w:rsid w:val="003774C3"/>
    <w:rsid w:val="00386A0D"/>
    <w:rsid w:val="0039426A"/>
    <w:rsid w:val="003A100F"/>
    <w:rsid w:val="003A5F6B"/>
    <w:rsid w:val="003C2259"/>
    <w:rsid w:val="003C412E"/>
    <w:rsid w:val="003E79AA"/>
    <w:rsid w:val="003F21A8"/>
    <w:rsid w:val="0040016C"/>
    <w:rsid w:val="00407EAC"/>
    <w:rsid w:val="004313E6"/>
    <w:rsid w:val="004338E2"/>
    <w:rsid w:val="00433CBB"/>
    <w:rsid w:val="00437820"/>
    <w:rsid w:val="00437DED"/>
    <w:rsid w:val="004526F2"/>
    <w:rsid w:val="00453417"/>
    <w:rsid w:val="00497F08"/>
    <w:rsid w:val="004A2DB5"/>
    <w:rsid w:val="004B16E3"/>
    <w:rsid w:val="004B40B9"/>
    <w:rsid w:val="004C056F"/>
    <w:rsid w:val="004D5EE6"/>
    <w:rsid w:val="004E1F6F"/>
    <w:rsid w:val="004E2FC4"/>
    <w:rsid w:val="004E4C5F"/>
    <w:rsid w:val="004F1C73"/>
    <w:rsid w:val="004F60EC"/>
    <w:rsid w:val="005002C0"/>
    <w:rsid w:val="00506DF9"/>
    <w:rsid w:val="00507C56"/>
    <w:rsid w:val="0052228B"/>
    <w:rsid w:val="00522ED2"/>
    <w:rsid w:val="00553D45"/>
    <w:rsid w:val="0056406D"/>
    <w:rsid w:val="00577148"/>
    <w:rsid w:val="005904C4"/>
    <w:rsid w:val="005926C4"/>
    <w:rsid w:val="00593C86"/>
    <w:rsid w:val="005A1028"/>
    <w:rsid w:val="005A1DF8"/>
    <w:rsid w:val="005A69D7"/>
    <w:rsid w:val="005B23EB"/>
    <w:rsid w:val="005B2D4D"/>
    <w:rsid w:val="005C6882"/>
    <w:rsid w:val="005D056F"/>
    <w:rsid w:val="005E49D9"/>
    <w:rsid w:val="00611ED4"/>
    <w:rsid w:val="00617E10"/>
    <w:rsid w:val="00624E52"/>
    <w:rsid w:val="00631119"/>
    <w:rsid w:val="006311D5"/>
    <w:rsid w:val="00662755"/>
    <w:rsid w:val="00675096"/>
    <w:rsid w:val="006809DD"/>
    <w:rsid w:val="00683678"/>
    <w:rsid w:val="00686966"/>
    <w:rsid w:val="006954EF"/>
    <w:rsid w:val="006A4D47"/>
    <w:rsid w:val="006B608B"/>
    <w:rsid w:val="006B69C0"/>
    <w:rsid w:val="006C20E2"/>
    <w:rsid w:val="006C3BF9"/>
    <w:rsid w:val="006C516D"/>
    <w:rsid w:val="006D0462"/>
    <w:rsid w:val="006F67C8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D0F9F"/>
    <w:rsid w:val="007E068E"/>
    <w:rsid w:val="007E33D4"/>
    <w:rsid w:val="007E65AF"/>
    <w:rsid w:val="007F7294"/>
    <w:rsid w:val="0082715E"/>
    <w:rsid w:val="008362D4"/>
    <w:rsid w:val="00840E5D"/>
    <w:rsid w:val="0085145A"/>
    <w:rsid w:val="008520A0"/>
    <w:rsid w:val="008639D4"/>
    <w:rsid w:val="00866FD4"/>
    <w:rsid w:val="00881C66"/>
    <w:rsid w:val="00894C13"/>
    <w:rsid w:val="008A00AA"/>
    <w:rsid w:val="008B3F10"/>
    <w:rsid w:val="008C6A8C"/>
    <w:rsid w:val="008D222E"/>
    <w:rsid w:val="008E07C3"/>
    <w:rsid w:val="008F066F"/>
    <w:rsid w:val="008F41CF"/>
    <w:rsid w:val="008F5852"/>
    <w:rsid w:val="008F59AF"/>
    <w:rsid w:val="00900BE9"/>
    <w:rsid w:val="00905617"/>
    <w:rsid w:val="009136D3"/>
    <w:rsid w:val="00916C7A"/>
    <w:rsid w:val="00925DC4"/>
    <w:rsid w:val="00933C85"/>
    <w:rsid w:val="009353A0"/>
    <w:rsid w:val="00946AC4"/>
    <w:rsid w:val="009509C3"/>
    <w:rsid w:val="00961365"/>
    <w:rsid w:val="00966E31"/>
    <w:rsid w:val="00971DE4"/>
    <w:rsid w:val="00984D62"/>
    <w:rsid w:val="00996798"/>
    <w:rsid w:val="009A3D64"/>
    <w:rsid w:val="009A4005"/>
    <w:rsid w:val="009A4771"/>
    <w:rsid w:val="009A54D2"/>
    <w:rsid w:val="009A5AFA"/>
    <w:rsid w:val="009A625C"/>
    <w:rsid w:val="009B49AC"/>
    <w:rsid w:val="009C5023"/>
    <w:rsid w:val="009E271E"/>
    <w:rsid w:val="009E330C"/>
    <w:rsid w:val="009E4BC5"/>
    <w:rsid w:val="009E7F65"/>
    <w:rsid w:val="009F1D12"/>
    <w:rsid w:val="00A06111"/>
    <w:rsid w:val="00A13E5E"/>
    <w:rsid w:val="00A16556"/>
    <w:rsid w:val="00A34118"/>
    <w:rsid w:val="00A376D9"/>
    <w:rsid w:val="00A41A53"/>
    <w:rsid w:val="00A56BF6"/>
    <w:rsid w:val="00A6595A"/>
    <w:rsid w:val="00A73D1D"/>
    <w:rsid w:val="00A76E02"/>
    <w:rsid w:val="00A82615"/>
    <w:rsid w:val="00A97987"/>
    <w:rsid w:val="00AA3249"/>
    <w:rsid w:val="00AE0F87"/>
    <w:rsid w:val="00AE5AC5"/>
    <w:rsid w:val="00AF7DCF"/>
    <w:rsid w:val="00B03E26"/>
    <w:rsid w:val="00B112B6"/>
    <w:rsid w:val="00B11917"/>
    <w:rsid w:val="00B14A2B"/>
    <w:rsid w:val="00B15707"/>
    <w:rsid w:val="00B15C5E"/>
    <w:rsid w:val="00B17669"/>
    <w:rsid w:val="00B2120F"/>
    <w:rsid w:val="00B37E68"/>
    <w:rsid w:val="00B4330E"/>
    <w:rsid w:val="00B4615E"/>
    <w:rsid w:val="00B621B8"/>
    <w:rsid w:val="00B63B80"/>
    <w:rsid w:val="00B646BB"/>
    <w:rsid w:val="00B839C2"/>
    <w:rsid w:val="00B9217C"/>
    <w:rsid w:val="00BA5B05"/>
    <w:rsid w:val="00BA6C30"/>
    <w:rsid w:val="00BC079E"/>
    <w:rsid w:val="00BC136A"/>
    <w:rsid w:val="00BE28E6"/>
    <w:rsid w:val="00BF0E22"/>
    <w:rsid w:val="00C0303C"/>
    <w:rsid w:val="00C03639"/>
    <w:rsid w:val="00C05588"/>
    <w:rsid w:val="00C077A8"/>
    <w:rsid w:val="00C114E4"/>
    <w:rsid w:val="00C24131"/>
    <w:rsid w:val="00C30E1B"/>
    <w:rsid w:val="00C3290D"/>
    <w:rsid w:val="00C37462"/>
    <w:rsid w:val="00C53B53"/>
    <w:rsid w:val="00C54489"/>
    <w:rsid w:val="00C7203C"/>
    <w:rsid w:val="00C81473"/>
    <w:rsid w:val="00C82588"/>
    <w:rsid w:val="00C836E9"/>
    <w:rsid w:val="00C92BDA"/>
    <w:rsid w:val="00C93105"/>
    <w:rsid w:val="00C95B9E"/>
    <w:rsid w:val="00CA22F8"/>
    <w:rsid w:val="00CB4134"/>
    <w:rsid w:val="00CB436E"/>
    <w:rsid w:val="00CB55A3"/>
    <w:rsid w:val="00CC6ACC"/>
    <w:rsid w:val="00CD5CEA"/>
    <w:rsid w:val="00CE1144"/>
    <w:rsid w:val="00CE7FC3"/>
    <w:rsid w:val="00CF76B6"/>
    <w:rsid w:val="00D21DEF"/>
    <w:rsid w:val="00D23996"/>
    <w:rsid w:val="00D247E2"/>
    <w:rsid w:val="00D4096F"/>
    <w:rsid w:val="00D534A8"/>
    <w:rsid w:val="00D64945"/>
    <w:rsid w:val="00D64BD7"/>
    <w:rsid w:val="00D70F25"/>
    <w:rsid w:val="00D71851"/>
    <w:rsid w:val="00D7751B"/>
    <w:rsid w:val="00D82E33"/>
    <w:rsid w:val="00D92BB0"/>
    <w:rsid w:val="00D95102"/>
    <w:rsid w:val="00DB158B"/>
    <w:rsid w:val="00DC2444"/>
    <w:rsid w:val="00DD2870"/>
    <w:rsid w:val="00DF7A04"/>
    <w:rsid w:val="00E0194B"/>
    <w:rsid w:val="00E02CC5"/>
    <w:rsid w:val="00E107E4"/>
    <w:rsid w:val="00E10B69"/>
    <w:rsid w:val="00E15703"/>
    <w:rsid w:val="00E37E91"/>
    <w:rsid w:val="00E401E3"/>
    <w:rsid w:val="00E40555"/>
    <w:rsid w:val="00E41A58"/>
    <w:rsid w:val="00E467D1"/>
    <w:rsid w:val="00E6253C"/>
    <w:rsid w:val="00E64EDE"/>
    <w:rsid w:val="00E65C41"/>
    <w:rsid w:val="00E82F92"/>
    <w:rsid w:val="00EB51B2"/>
    <w:rsid w:val="00EC4454"/>
    <w:rsid w:val="00ED160C"/>
    <w:rsid w:val="00ED455B"/>
    <w:rsid w:val="00EE2C71"/>
    <w:rsid w:val="00EE3319"/>
    <w:rsid w:val="00F205E7"/>
    <w:rsid w:val="00F21C06"/>
    <w:rsid w:val="00F22476"/>
    <w:rsid w:val="00F37F74"/>
    <w:rsid w:val="00F4185C"/>
    <w:rsid w:val="00F61697"/>
    <w:rsid w:val="00F619EF"/>
    <w:rsid w:val="00F66255"/>
    <w:rsid w:val="00F822C1"/>
    <w:rsid w:val="00FA05D5"/>
    <w:rsid w:val="00FB15C1"/>
    <w:rsid w:val="00FB2A03"/>
    <w:rsid w:val="00FC6A8B"/>
    <w:rsid w:val="00FD11EB"/>
    <w:rsid w:val="00FD20ED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2DF8BC"/>
  <w15:chartTrackingRefBased/>
  <w15:docId w15:val="{C34C749D-EA3C-4BF6-8DC7-2FF61687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Listenabsatz">
    <w:name w:val="List Paragraph"/>
    <w:basedOn w:val="Standard"/>
    <w:uiPriority w:val="34"/>
    <w:qFormat/>
    <w:rsid w:val="00631119"/>
    <w:pPr>
      <w:ind w:firstLineChars="200" w:firstLine="420"/>
    </w:pPr>
  </w:style>
  <w:style w:type="character" w:styleId="Platzhaltertext">
    <w:name w:val="Placeholder Text"/>
    <w:basedOn w:val="Absatz-Standardschriftart"/>
    <w:uiPriority w:val="99"/>
    <w:semiHidden/>
    <w:rsid w:val="00631119"/>
    <w:rPr>
      <w:color w:val="808080"/>
    </w:rPr>
  </w:style>
  <w:style w:type="character" w:styleId="Kommentarzeichen">
    <w:name w:val="annotation reference"/>
    <w:basedOn w:val="Absatz-Standardschriftart"/>
    <w:rsid w:val="00E157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1570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15703"/>
    <w:rPr>
      <w:rFonts w:ascii="Arial" w:hAnsi="Arial" w:cs="Arial"/>
      <w:lang w:val="en-US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1570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15703"/>
    <w:rPr>
      <w:rFonts w:ascii="Arial" w:hAnsi="Arial" w:cs="Arial"/>
      <w:b/>
      <w:bCs/>
      <w:lang w:val="en-US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36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2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en/product-news-2860_factor-1-sensor-for-logistics-applications-42511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896147-E52F-4340-880B-59EB07069381}">
  <ds:schemaRefs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purl.org/dc/elements/1.1/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6236556-65d6-4742-b2f6-8120978cb9dc"/>
  </ds:schemaRefs>
</ds:datastoreItem>
</file>

<file path=customXml/itemProps2.xml><?xml version="1.0" encoding="utf-8"?>
<ds:datastoreItem xmlns:ds="http://schemas.openxmlformats.org/officeDocument/2006/customXml" ds:itemID="{344F9D95-510F-4406-BCB4-961C85151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32C2C-DD94-4B9B-8EEC-FE302FD844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354D76-3644-475B-A0D0-D4D7E79E68F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Turck_PR_0121_EN</vt:lpstr>
      <vt:lpstr>Template_Letter_A4</vt:lpstr>
    </vt:vector>
  </TitlesOfParts>
  <Company>Hans Turck GmbH &amp; Co. KG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Turck_PR_0121_EN</dc:title>
  <dc:subject/>
  <dc:creator>Dames Simon</dc:creator>
  <cp:keywords/>
  <cp:lastModifiedBy>Tripp, Lukas</cp:lastModifiedBy>
  <cp:revision>22</cp:revision>
  <cp:lastPrinted>2021-01-15T11:00:00Z</cp:lastPrinted>
  <dcterms:created xsi:type="dcterms:W3CDTF">2021-10-11T14:39:00Z</dcterms:created>
  <dcterms:modified xsi:type="dcterms:W3CDTF">2021-12-08T10:54:00Z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Target_x0020_Industry">
    <vt:lpwstr/>
  </property>
  <property fmtid="{D5CDD505-2E9C-101B-9397-08002B2CF9AE}" pid="4" name="Product_x0020_Group_x0020_v2">
    <vt:lpwstr/>
  </property>
  <property fmtid="{D5CDD505-2E9C-101B-9397-08002B2CF9AE}" pid="5" name="Topics_x0020_Technologies">
    <vt:lpwstr/>
  </property>
  <property fmtid="{D5CDD505-2E9C-101B-9397-08002B2CF9AE}" pid="6" name="Character_x0020_of_x0020_Application">
    <vt:lpwstr/>
  </property>
  <property fmtid="{D5CDD505-2E9C-101B-9397-08002B2CF9AE}" pid="7" name="Status">
    <vt:lpwstr>(1) In Progress</vt:lpwstr>
  </property>
  <property fmtid="{D5CDD505-2E9C-101B-9397-08002B2CF9AE}" pid="8" name="Strategic Subject">
    <vt:lpwstr/>
  </property>
  <property fmtid="{D5CDD505-2E9C-101B-9397-08002B2CF9AE}" pid="9" name="Marketer">
    <vt:lpwstr>3044</vt:lpwstr>
  </property>
  <property fmtid="{D5CDD505-2E9C-101B-9397-08002B2CF9AE}" pid="10" name="Assigned To0">
    <vt:lpwstr>140</vt:lpwstr>
  </property>
  <property fmtid="{D5CDD505-2E9C-101B-9397-08002B2CF9AE}" pid="11" name="Type of Content">
    <vt:lpwstr>Press Release (PR)</vt:lpwstr>
  </property>
  <property fmtid="{D5CDD505-2E9C-101B-9397-08002B2CF9AE}" pid="12" name="Marketing Subject">
    <vt:lpwstr>47</vt:lpwstr>
  </property>
  <property fmtid="{D5CDD505-2E9C-101B-9397-08002B2CF9AE}" pid="13" name="_docset_NoMedatataSyncRequired">
    <vt:lpwstr>False</vt:lpwstr>
  </property>
  <property fmtid="{D5CDD505-2E9C-101B-9397-08002B2CF9AE}" pid="14" name="Channel Decision">
    <vt:lpwstr>;#05 Online - Corporate Websites;#</vt:lpwstr>
  </property>
  <property fmtid="{D5CDD505-2E9C-101B-9397-08002B2CF9AE}" pid="15" name="Topics Technologies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  <property fmtid="{D5CDD505-2E9C-101B-9397-08002B2CF9AE}" pid="18" name="Product Group v2">
    <vt:lpwstr/>
  </property>
</Properties>
</file>